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73764C" w14:textId="529604B9" w:rsidR="00283AA0" w:rsidRDefault="00377DD3" w:rsidP="004A059C">
      <w:pPr>
        <w:pStyle w:val="berschrift1"/>
      </w:pPr>
      <w:r w:rsidRPr="001E6090"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 wp14:anchorId="22D023C3" wp14:editId="7EA47287">
            <wp:simplePos x="0" y="0"/>
            <wp:positionH relativeFrom="margin">
              <wp:posOffset>7467600</wp:posOffset>
            </wp:positionH>
            <wp:positionV relativeFrom="paragraph">
              <wp:posOffset>-479425</wp:posOffset>
            </wp:positionV>
            <wp:extent cx="314325" cy="363855"/>
            <wp:effectExtent l="0" t="0" r="9525" b="0"/>
            <wp:wrapNone/>
            <wp:docPr id="4" name="Grafik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fik 13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>
                    <a:xfrm>
                      <a:off x="0" y="0"/>
                      <a:ext cx="314325" cy="363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67DE"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55FEB082" wp14:editId="2A6A2BB3">
            <wp:simplePos x="0" y="0"/>
            <wp:positionH relativeFrom="column">
              <wp:posOffset>7934325</wp:posOffset>
            </wp:positionH>
            <wp:positionV relativeFrom="paragraph">
              <wp:posOffset>-447675</wp:posOffset>
            </wp:positionV>
            <wp:extent cx="640080" cy="384175"/>
            <wp:effectExtent l="0" t="0" r="762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384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35C3">
        <w:t>AB 1</w:t>
      </w:r>
      <w:r w:rsidR="006320C0">
        <w:t>:</w:t>
      </w:r>
      <w:r w:rsidR="00D435C3">
        <w:t xml:space="preserve"> </w:t>
      </w:r>
      <w:r w:rsidR="007B4A12">
        <w:t>Stoffeigenschaften von Salzen</w:t>
      </w:r>
      <w:bookmarkStart w:id="0" w:name="_GoBack"/>
      <w:bookmarkEnd w:id="0"/>
    </w:p>
    <w:p w14:paraId="0AEF5BF8" w14:textId="77777777" w:rsidR="00DF6E27" w:rsidRPr="00DF6E27" w:rsidRDefault="00DF6E27" w:rsidP="002B5296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tabs>
          <w:tab w:val="left" w:pos="6735"/>
        </w:tabs>
        <w:rPr>
          <w:b/>
          <w:bCs/>
        </w:rPr>
      </w:pPr>
      <w:r w:rsidRPr="00DF6E27">
        <w:rPr>
          <w:b/>
          <w:bCs/>
        </w:rPr>
        <w:t>Info</w:t>
      </w:r>
    </w:p>
    <w:p w14:paraId="5D5185F3" w14:textId="35F3918A" w:rsidR="00A272DC" w:rsidRDefault="007B4A12" w:rsidP="002B5296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tabs>
          <w:tab w:val="left" w:pos="6735"/>
        </w:tabs>
      </w:pPr>
      <w:r w:rsidRPr="00DF6E27">
        <w:rPr>
          <w:b/>
          <w:bCs/>
        </w:rPr>
        <w:t>Salze</w:t>
      </w:r>
      <w:r>
        <w:t xml:space="preserve"> bilden eine eigene </w:t>
      </w:r>
      <w:r w:rsidRPr="00DF6E27">
        <w:rPr>
          <w:b/>
          <w:bCs/>
        </w:rPr>
        <w:t>Stoffgruppe</w:t>
      </w:r>
      <w:r>
        <w:t xml:space="preserve">, weil alle Salze aus </w:t>
      </w:r>
      <w:r w:rsidRPr="00A272DC">
        <w:rPr>
          <w:b/>
          <w:bCs/>
        </w:rPr>
        <w:t>Ionen</w:t>
      </w:r>
      <w:r>
        <w:t xml:space="preserve"> bestehen, die in einem </w:t>
      </w:r>
      <w:r w:rsidRPr="00A272DC">
        <w:rPr>
          <w:b/>
          <w:bCs/>
        </w:rPr>
        <w:t>festen Ionengitter</w:t>
      </w:r>
      <w:r>
        <w:t xml:space="preserve"> angeordnet sind. Am Aufbau des Ionengitters sind </w:t>
      </w:r>
      <w:r w:rsidR="00DE52BF">
        <w:rPr>
          <w:b/>
          <w:bCs/>
        </w:rPr>
        <w:t>positiv geladene Metalli</w:t>
      </w:r>
      <w:r w:rsidRPr="00A272DC">
        <w:rPr>
          <w:b/>
          <w:bCs/>
        </w:rPr>
        <w:t>onen (Kationen)</w:t>
      </w:r>
      <w:r>
        <w:t xml:space="preserve"> und </w:t>
      </w:r>
      <w:r w:rsidR="00DE52BF">
        <w:rPr>
          <w:b/>
          <w:bCs/>
        </w:rPr>
        <w:t xml:space="preserve">negativ geladene </w:t>
      </w:r>
      <w:proofErr w:type="spellStart"/>
      <w:r w:rsidR="00DE52BF">
        <w:rPr>
          <w:b/>
          <w:bCs/>
        </w:rPr>
        <w:t>Nichtmetalli</w:t>
      </w:r>
      <w:r w:rsidRPr="00A272DC">
        <w:rPr>
          <w:b/>
          <w:bCs/>
        </w:rPr>
        <w:t>onen</w:t>
      </w:r>
      <w:proofErr w:type="spellEnd"/>
      <w:r w:rsidRPr="00A272DC">
        <w:rPr>
          <w:b/>
          <w:bCs/>
        </w:rPr>
        <w:t xml:space="preserve"> (Anionen)</w:t>
      </w:r>
      <w:r>
        <w:t xml:space="preserve"> beteiligt. Das wohl bekannte</w:t>
      </w:r>
      <w:r w:rsidR="00043F9B">
        <w:t>ste</w:t>
      </w:r>
      <w:r>
        <w:t xml:space="preserve"> Salz ist das Natriumchlorid (NaCl), das vor allem als Kochsalz </w:t>
      </w:r>
      <w:r w:rsidR="00031FD0">
        <w:t>bei der Zubereitung von Speisen verwendet</w:t>
      </w:r>
      <w:r>
        <w:t xml:space="preserve"> </w:t>
      </w:r>
      <w:r w:rsidR="00031FD0">
        <w:t>wird</w:t>
      </w:r>
      <w:r>
        <w:t>.</w:t>
      </w:r>
      <w:r w:rsidR="00043F9B">
        <w:t xml:space="preserve"> </w:t>
      </w:r>
      <w:r w:rsidR="0020170A">
        <w:t>Viele</w:t>
      </w:r>
      <w:r w:rsidR="00043F9B">
        <w:t xml:space="preserve"> Eigenschaften </w:t>
      </w:r>
      <w:r w:rsidR="002B5296">
        <w:t xml:space="preserve">des Kochsalzes </w:t>
      </w:r>
      <w:r w:rsidR="00043F9B">
        <w:t xml:space="preserve">lassen sich deshalb mithilfe des Alltagswissens beschreiben. </w:t>
      </w:r>
    </w:p>
    <w:p w14:paraId="0A73764D" w14:textId="6189AF05" w:rsidR="00C9467B" w:rsidRDefault="00ED260F" w:rsidP="002B5296">
      <w:pPr>
        <w:tabs>
          <w:tab w:val="left" w:pos="6735"/>
        </w:tabs>
      </w:pPr>
      <w:r w:rsidRPr="00ED260F">
        <w:rPr>
          <w:b/>
          <w:bCs/>
        </w:rPr>
        <w:t>Aufgabe</w:t>
      </w:r>
      <w:r w:rsidR="002B5296">
        <w:rPr>
          <w:b/>
          <w:bCs/>
        </w:rPr>
        <w:t xml:space="preserve"> 1:</w:t>
      </w:r>
      <w:r w:rsidR="00D3594F">
        <w:rPr>
          <w:b/>
          <w:bCs/>
        </w:rPr>
        <w:t xml:space="preserve"> </w:t>
      </w:r>
      <w:r w:rsidR="00021B4D">
        <w:t xml:space="preserve">Welche </w:t>
      </w:r>
      <w:r w:rsidR="00043F9B">
        <w:t xml:space="preserve">Eigenschaften </w:t>
      </w:r>
      <w:r w:rsidR="00021B4D">
        <w:t xml:space="preserve">haben </w:t>
      </w:r>
      <w:r w:rsidR="00043F9B">
        <w:t>Salze? Das sollt ihr an den nachfolgenden Stationen untersuchen</w:t>
      </w:r>
      <w:r w:rsidR="006B578B">
        <w:t xml:space="preserve"> und </w:t>
      </w:r>
      <w:r>
        <w:t xml:space="preserve">die </w:t>
      </w:r>
      <w:r w:rsidR="006B578B">
        <w:t xml:space="preserve">Ergebnisse in die folgende Tabelle zu eurem Salz eintragen. </w:t>
      </w:r>
    </w:p>
    <w:p w14:paraId="5E49EB71" w14:textId="77777777" w:rsidR="00D92229" w:rsidRDefault="00D92229" w:rsidP="002B5296">
      <w:pPr>
        <w:tabs>
          <w:tab w:val="left" w:pos="6735"/>
        </w:tabs>
      </w:pPr>
    </w:p>
    <w:p w14:paraId="0A73764E" w14:textId="627F51E2" w:rsidR="00062D9B" w:rsidRPr="00062D9B" w:rsidRDefault="00D92229" w:rsidP="00062D9B">
      <w:pPr>
        <w:pStyle w:val="Beschriftung"/>
      </w:pPr>
      <w:r>
        <w:t>Tabelle 1: Ergebnistabelle zu den Stationen „Stoffeigenschaften verschiedener Salze“</w:t>
      </w:r>
    </w:p>
    <w:tbl>
      <w:tblPr>
        <w:tblStyle w:val="Tabellenraster"/>
        <w:tblW w:w="13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402"/>
        <w:gridCol w:w="3402"/>
        <w:gridCol w:w="3402"/>
      </w:tblGrid>
      <w:tr w:rsidR="002650D4" w14:paraId="0A737653" w14:textId="77777777" w:rsidTr="002F7E63">
        <w:trPr>
          <w:trHeight w:val="624"/>
        </w:trPr>
        <w:tc>
          <w:tcPr>
            <w:tcW w:w="340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A73764F" w14:textId="77777777" w:rsidR="002650D4" w:rsidRPr="00EE2259" w:rsidRDefault="002650D4" w:rsidP="00EE2259">
            <w:pPr>
              <w:tabs>
                <w:tab w:val="left" w:pos="6735"/>
              </w:tabs>
              <w:jc w:val="center"/>
              <w:rPr>
                <w:b/>
              </w:rPr>
            </w:pPr>
            <w:r w:rsidRPr="00EE2259">
              <w:rPr>
                <w:b/>
              </w:rPr>
              <w:t>Stoffeigenschaften</w:t>
            </w:r>
          </w:p>
        </w:tc>
        <w:tc>
          <w:tcPr>
            <w:tcW w:w="340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A737650" w14:textId="77777777" w:rsidR="002650D4" w:rsidRPr="00EE2259" w:rsidRDefault="002650D4" w:rsidP="00EE2259">
            <w:pPr>
              <w:tabs>
                <w:tab w:val="left" w:pos="6735"/>
              </w:tabs>
              <w:jc w:val="center"/>
              <w:rPr>
                <w:b/>
              </w:rPr>
            </w:pPr>
            <w:r w:rsidRPr="00EE2259">
              <w:rPr>
                <w:b/>
              </w:rPr>
              <w:t>Natriumchlorid (NaCl)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vAlign w:val="center"/>
          </w:tcPr>
          <w:p w14:paraId="0A737651" w14:textId="77777777" w:rsidR="002650D4" w:rsidRPr="00EE2259" w:rsidRDefault="002F7E63" w:rsidP="00EE2259">
            <w:pPr>
              <w:tabs>
                <w:tab w:val="left" w:pos="6735"/>
              </w:tabs>
              <w:jc w:val="center"/>
              <w:rPr>
                <w:b/>
              </w:rPr>
            </w:pPr>
            <w:r>
              <w:rPr>
                <w:b/>
              </w:rPr>
              <w:t>Kaliumchlorid (K</w:t>
            </w:r>
            <w:r w:rsidR="002650D4" w:rsidRPr="00EE2259">
              <w:rPr>
                <w:b/>
              </w:rPr>
              <w:t>Cl)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vAlign w:val="center"/>
          </w:tcPr>
          <w:p w14:paraId="0A737652" w14:textId="77777777" w:rsidR="002650D4" w:rsidRPr="00EE2259" w:rsidRDefault="00604922" w:rsidP="00EE2259">
            <w:pPr>
              <w:tabs>
                <w:tab w:val="left" w:pos="6735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Kaliumbromid </w:t>
            </w:r>
            <w:r w:rsidR="002F7E63">
              <w:rPr>
                <w:b/>
              </w:rPr>
              <w:t>(</w:t>
            </w:r>
            <w:proofErr w:type="spellStart"/>
            <w:r w:rsidR="002F7E63">
              <w:rPr>
                <w:b/>
              </w:rPr>
              <w:t>KBr</w:t>
            </w:r>
            <w:proofErr w:type="spellEnd"/>
            <w:r w:rsidR="002F7E63">
              <w:rPr>
                <w:b/>
              </w:rPr>
              <w:t>)</w:t>
            </w:r>
          </w:p>
        </w:tc>
      </w:tr>
      <w:tr w:rsidR="002650D4" w14:paraId="0A737658" w14:textId="77777777" w:rsidTr="00D3594F">
        <w:trPr>
          <w:trHeight w:val="794"/>
        </w:trPr>
        <w:tc>
          <w:tcPr>
            <w:tcW w:w="340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A737654" w14:textId="44D45A42" w:rsidR="002650D4" w:rsidRPr="0030212C" w:rsidRDefault="0030212C" w:rsidP="00DD6833">
            <w:pPr>
              <w:tabs>
                <w:tab w:val="left" w:pos="6735"/>
              </w:tabs>
              <w:jc w:val="left"/>
              <w:rPr>
                <w:bCs/>
              </w:rPr>
            </w:pPr>
            <w:r>
              <w:rPr>
                <w:bCs/>
              </w:rPr>
              <w:t>Station</w:t>
            </w:r>
            <w:r w:rsidR="003A2395">
              <w:rPr>
                <w:bCs/>
              </w:rPr>
              <w:t xml:space="preserve"> </w:t>
            </w:r>
            <w:r>
              <w:rPr>
                <w:bCs/>
              </w:rPr>
              <w:t>1: Schmelztemperatur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A737655" w14:textId="77777777" w:rsidR="002650D4" w:rsidRPr="00EE2259" w:rsidRDefault="002650D4" w:rsidP="00EE2259">
            <w:pPr>
              <w:tabs>
                <w:tab w:val="left" w:pos="6735"/>
              </w:tabs>
              <w:jc w:val="center"/>
              <w:rPr>
                <w:b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  <w:vAlign w:val="center"/>
          </w:tcPr>
          <w:p w14:paraId="0A737656" w14:textId="77777777" w:rsidR="002650D4" w:rsidRPr="00EE2259" w:rsidRDefault="002650D4" w:rsidP="00EE2259">
            <w:pPr>
              <w:tabs>
                <w:tab w:val="left" w:pos="6735"/>
              </w:tabs>
              <w:jc w:val="center"/>
              <w:rPr>
                <w:b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  <w:vAlign w:val="center"/>
          </w:tcPr>
          <w:p w14:paraId="0A737657" w14:textId="77777777" w:rsidR="002650D4" w:rsidRPr="00EE2259" w:rsidRDefault="002650D4" w:rsidP="00EE2259">
            <w:pPr>
              <w:tabs>
                <w:tab w:val="left" w:pos="6735"/>
              </w:tabs>
              <w:jc w:val="center"/>
              <w:rPr>
                <w:b/>
              </w:rPr>
            </w:pPr>
          </w:p>
        </w:tc>
      </w:tr>
      <w:tr w:rsidR="002650D4" w14:paraId="0A73765D" w14:textId="77777777" w:rsidTr="00D3594F">
        <w:trPr>
          <w:trHeight w:val="794"/>
        </w:trPr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14:paraId="0A737659" w14:textId="00087802" w:rsidR="002650D4" w:rsidRPr="0030212C" w:rsidRDefault="0030212C" w:rsidP="00DD6833">
            <w:pPr>
              <w:tabs>
                <w:tab w:val="left" w:pos="6735"/>
              </w:tabs>
              <w:jc w:val="left"/>
              <w:rPr>
                <w:bCs/>
              </w:rPr>
            </w:pPr>
            <w:r w:rsidRPr="0030212C">
              <w:rPr>
                <w:bCs/>
              </w:rPr>
              <w:t>Station</w:t>
            </w:r>
            <w:r>
              <w:rPr>
                <w:bCs/>
              </w:rPr>
              <w:t xml:space="preserve"> </w:t>
            </w:r>
            <w:r w:rsidRPr="0030212C">
              <w:rPr>
                <w:bCs/>
              </w:rPr>
              <w:t>2: Elektrische</w:t>
            </w:r>
            <w:r w:rsidR="00E87A16">
              <w:rPr>
                <w:bCs/>
              </w:rPr>
              <w:br/>
              <w:t xml:space="preserve">               </w:t>
            </w:r>
            <w:r w:rsidRPr="0030212C">
              <w:rPr>
                <w:bCs/>
              </w:rPr>
              <w:t xml:space="preserve"> Leitfähigkeit</w:t>
            </w:r>
          </w:p>
        </w:tc>
        <w:tc>
          <w:tcPr>
            <w:tcW w:w="3402" w:type="dxa"/>
            <w:tcBorders>
              <w:left w:val="single" w:sz="12" w:space="0" w:color="auto"/>
            </w:tcBorders>
            <w:vAlign w:val="center"/>
          </w:tcPr>
          <w:p w14:paraId="0A73765A" w14:textId="77777777" w:rsidR="002650D4" w:rsidRPr="00EE2259" w:rsidRDefault="002650D4" w:rsidP="00EE2259">
            <w:pPr>
              <w:tabs>
                <w:tab w:val="left" w:pos="6735"/>
              </w:tabs>
              <w:jc w:val="center"/>
              <w:rPr>
                <w:b/>
              </w:rPr>
            </w:pPr>
          </w:p>
        </w:tc>
        <w:tc>
          <w:tcPr>
            <w:tcW w:w="3402" w:type="dxa"/>
            <w:vAlign w:val="center"/>
          </w:tcPr>
          <w:p w14:paraId="0A73765B" w14:textId="77777777" w:rsidR="002650D4" w:rsidRPr="00EE2259" w:rsidRDefault="002650D4" w:rsidP="00EE2259">
            <w:pPr>
              <w:tabs>
                <w:tab w:val="left" w:pos="6735"/>
              </w:tabs>
              <w:jc w:val="center"/>
              <w:rPr>
                <w:b/>
              </w:rPr>
            </w:pPr>
          </w:p>
        </w:tc>
        <w:tc>
          <w:tcPr>
            <w:tcW w:w="3402" w:type="dxa"/>
            <w:vAlign w:val="center"/>
          </w:tcPr>
          <w:p w14:paraId="0A73765C" w14:textId="77777777" w:rsidR="002650D4" w:rsidRPr="00EE2259" w:rsidRDefault="002650D4" w:rsidP="00EE2259">
            <w:pPr>
              <w:tabs>
                <w:tab w:val="left" w:pos="6735"/>
              </w:tabs>
              <w:jc w:val="center"/>
              <w:rPr>
                <w:b/>
              </w:rPr>
            </w:pPr>
          </w:p>
        </w:tc>
      </w:tr>
      <w:tr w:rsidR="002650D4" w14:paraId="0A737662" w14:textId="77777777" w:rsidTr="00D3594F">
        <w:trPr>
          <w:trHeight w:val="794"/>
        </w:trPr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14:paraId="0A73765E" w14:textId="20F138ED" w:rsidR="002650D4" w:rsidRPr="00752280" w:rsidRDefault="00752280" w:rsidP="00DD6833">
            <w:pPr>
              <w:tabs>
                <w:tab w:val="left" w:pos="6735"/>
              </w:tabs>
              <w:jc w:val="left"/>
              <w:rPr>
                <w:bCs/>
              </w:rPr>
            </w:pPr>
            <w:r w:rsidRPr="00752280">
              <w:rPr>
                <w:bCs/>
              </w:rPr>
              <w:t>Station 3: Löslichkeit in Wasser</w:t>
            </w:r>
          </w:p>
        </w:tc>
        <w:tc>
          <w:tcPr>
            <w:tcW w:w="3402" w:type="dxa"/>
            <w:tcBorders>
              <w:left w:val="single" w:sz="12" w:space="0" w:color="auto"/>
            </w:tcBorders>
            <w:vAlign w:val="center"/>
          </w:tcPr>
          <w:p w14:paraId="0A73765F" w14:textId="77777777" w:rsidR="002650D4" w:rsidRPr="00EE2259" w:rsidRDefault="002650D4" w:rsidP="00EE2259">
            <w:pPr>
              <w:tabs>
                <w:tab w:val="left" w:pos="6735"/>
              </w:tabs>
              <w:jc w:val="center"/>
              <w:rPr>
                <w:b/>
              </w:rPr>
            </w:pPr>
          </w:p>
        </w:tc>
        <w:tc>
          <w:tcPr>
            <w:tcW w:w="3402" w:type="dxa"/>
            <w:vAlign w:val="center"/>
          </w:tcPr>
          <w:p w14:paraId="0A737660" w14:textId="77777777" w:rsidR="002650D4" w:rsidRPr="00EE2259" w:rsidRDefault="002650D4" w:rsidP="00EE2259">
            <w:pPr>
              <w:tabs>
                <w:tab w:val="left" w:pos="6735"/>
              </w:tabs>
              <w:jc w:val="center"/>
              <w:rPr>
                <w:b/>
              </w:rPr>
            </w:pPr>
          </w:p>
        </w:tc>
        <w:tc>
          <w:tcPr>
            <w:tcW w:w="3402" w:type="dxa"/>
            <w:vAlign w:val="center"/>
          </w:tcPr>
          <w:p w14:paraId="0A737661" w14:textId="77777777" w:rsidR="002650D4" w:rsidRPr="00EE2259" w:rsidRDefault="002650D4" w:rsidP="00EE2259">
            <w:pPr>
              <w:tabs>
                <w:tab w:val="left" w:pos="6735"/>
              </w:tabs>
              <w:jc w:val="center"/>
              <w:rPr>
                <w:b/>
              </w:rPr>
            </w:pPr>
          </w:p>
        </w:tc>
      </w:tr>
      <w:tr w:rsidR="002650D4" w14:paraId="0A737667" w14:textId="77777777" w:rsidTr="00D3594F">
        <w:trPr>
          <w:trHeight w:val="794"/>
        </w:trPr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14:paraId="0A737663" w14:textId="702F95C8" w:rsidR="002650D4" w:rsidRPr="00752280" w:rsidRDefault="00752280" w:rsidP="00DD6833">
            <w:pPr>
              <w:tabs>
                <w:tab w:val="left" w:pos="6735"/>
              </w:tabs>
              <w:jc w:val="left"/>
              <w:rPr>
                <w:bCs/>
              </w:rPr>
            </w:pPr>
            <w:r w:rsidRPr="00752280">
              <w:rPr>
                <w:bCs/>
              </w:rPr>
              <w:t>Station 4: Sprödigkeit</w:t>
            </w:r>
          </w:p>
        </w:tc>
        <w:tc>
          <w:tcPr>
            <w:tcW w:w="3402" w:type="dxa"/>
            <w:tcBorders>
              <w:left w:val="single" w:sz="12" w:space="0" w:color="auto"/>
            </w:tcBorders>
            <w:vAlign w:val="center"/>
          </w:tcPr>
          <w:p w14:paraId="0A737664" w14:textId="77777777" w:rsidR="002650D4" w:rsidRPr="00EE2259" w:rsidRDefault="002650D4" w:rsidP="00EE2259">
            <w:pPr>
              <w:tabs>
                <w:tab w:val="left" w:pos="6735"/>
              </w:tabs>
              <w:jc w:val="center"/>
              <w:rPr>
                <w:b/>
              </w:rPr>
            </w:pPr>
          </w:p>
        </w:tc>
        <w:tc>
          <w:tcPr>
            <w:tcW w:w="3402" w:type="dxa"/>
            <w:vAlign w:val="center"/>
          </w:tcPr>
          <w:p w14:paraId="0A737665" w14:textId="77777777" w:rsidR="002650D4" w:rsidRPr="00EE2259" w:rsidRDefault="002650D4" w:rsidP="00EE2259">
            <w:pPr>
              <w:tabs>
                <w:tab w:val="left" w:pos="6735"/>
              </w:tabs>
              <w:jc w:val="center"/>
              <w:rPr>
                <w:b/>
              </w:rPr>
            </w:pPr>
          </w:p>
        </w:tc>
        <w:tc>
          <w:tcPr>
            <w:tcW w:w="3402" w:type="dxa"/>
            <w:vAlign w:val="center"/>
          </w:tcPr>
          <w:p w14:paraId="0A737666" w14:textId="77777777" w:rsidR="002650D4" w:rsidRPr="00EE2259" w:rsidRDefault="002650D4" w:rsidP="00EE2259">
            <w:pPr>
              <w:tabs>
                <w:tab w:val="left" w:pos="6735"/>
              </w:tabs>
              <w:jc w:val="center"/>
              <w:rPr>
                <w:b/>
              </w:rPr>
            </w:pPr>
          </w:p>
        </w:tc>
      </w:tr>
    </w:tbl>
    <w:p w14:paraId="0C2044E0" w14:textId="77777777" w:rsidR="006E05CE" w:rsidRDefault="006E05CE" w:rsidP="006E05CE">
      <w:pPr>
        <w:pStyle w:val="Listenabsatz"/>
        <w:tabs>
          <w:tab w:val="left" w:pos="6735"/>
        </w:tabs>
      </w:pPr>
    </w:p>
    <w:p w14:paraId="0D34B294" w14:textId="422B9954" w:rsidR="008F40EF" w:rsidRDefault="008F40EF" w:rsidP="008F40EF">
      <w:pPr>
        <w:pStyle w:val="Listenabsatz"/>
        <w:tabs>
          <w:tab w:val="left" w:pos="6735"/>
        </w:tabs>
        <w:spacing w:line="240" w:lineRule="auto"/>
        <w:ind w:left="714"/>
      </w:pPr>
    </w:p>
    <w:p w14:paraId="1DA60189" w14:textId="23F25D4B" w:rsidR="00D3594F" w:rsidRDefault="00377DD3" w:rsidP="008F40EF">
      <w:pPr>
        <w:pStyle w:val="Listenabsatz"/>
        <w:tabs>
          <w:tab w:val="left" w:pos="6735"/>
        </w:tabs>
        <w:spacing w:line="240" w:lineRule="auto"/>
        <w:ind w:left="714"/>
      </w:pPr>
      <w:r w:rsidRPr="001E6090">
        <w:rPr>
          <w:noProof/>
          <w:lang w:eastAsia="de-DE"/>
        </w:rPr>
        <w:lastRenderedPageBreak/>
        <w:drawing>
          <wp:anchor distT="0" distB="0" distL="114300" distR="114300" simplePos="0" relativeHeight="251662336" behindDoc="0" locked="0" layoutInCell="1" allowOverlap="1" wp14:anchorId="23F1DC6A" wp14:editId="75AA15CE">
            <wp:simplePos x="0" y="0"/>
            <wp:positionH relativeFrom="margin">
              <wp:posOffset>7452995</wp:posOffset>
            </wp:positionH>
            <wp:positionV relativeFrom="paragraph">
              <wp:posOffset>-509528</wp:posOffset>
            </wp:positionV>
            <wp:extent cx="314325" cy="363855"/>
            <wp:effectExtent l="0" t="0" r="9525" b="0"/>
            <wp:wrapNone/>
            <wp:docPr id="22" name="Grafik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fik 13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>
                    <a:xfrm>
                      <a:off x="0" y="0"/>
                      <a:ext cx="314325" cy="363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1225"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7BA5D192" wp14:editId="43C4B4BA">
            <wp:simplePos x="0" y="0"/>
            <wp:positionH relativeFrom="column">
              <wp:posOffset>7900988</wp:posOffset>
            </wp:positionH>
            <wp:positionV relativeFrom="paragraph">
              <wp:posOffset>-471170</wp:posOffset>
            </wp:positionV>
            <wp:extent cx="640080" cy="384175"/>
            <wp:effectExtent l="0" t="0" r="7620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384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A1FD41" w14:textId="7BD97D63" w:rsidR="00D32158" w:rsidRDefault="002B5296" w:rsidP="002B5296">
      <w:pPr>
        <w:tabs>
          <w:tab w:val="left" w:pos="6735"/>
        </w:tabs>
      </w:pPr>
      <w:r w:rsidRPr="002B5296">
        <w:rPr>
          <w:b/>
        </w:rPr>
        <w:t>Aufgabe 2:</w:t>
      </w:r>
      <w:r w:rsidR="00D3594F">
        <w:rPr>
          <w:b/>
        </w:rPr>
        <w:t xml:space="preserve"> </w:t>
      </w:r>
      <w:r w:rsidR="00D32158">
        <w:t xml:space="preserve">Erklärt jede Stoffeigenschaft mithilfe der Ergebnisse der Stationsaufgaben auf Teilchenebene. Bereitet </w:t>
      </w:r>
      <w:r>
        <w:t>hierzu</w:t>
      </w:r>
      <w:r w:rsidR="00D32158">
        <w:t xml:space="preserve"> einen Kurzvortrag vor.</w:t>
      </w:r>
      <w:r w:rsidR="005E384B">
        <w:t xml:space="preserve"> No</w:t>
      </w:r>
      <w:r w:rsidR="0026307A">
        <w:t>t</w:t>
      </w:r>
      <w:r w:rsidR="005E384B">
        <w:t xml:space="preserve">iert </w:t>
      </w:r>
      <w:r w:rsidR="0026307A">
        <w:t>dafür Stichworte in der folgenden Tabelle.</w:t>
      </w:r>
      <w:r w:rsidR="00D32158"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7150C5" w14:paraId="078E08AD" w14:textId="77777777" w:rsidTr="00214817">
        <w:tc>
          <w:tcPr>
            <w:tcW w:w="3498" w:type="dxa"/>
            <w:vAlign w:val="center"/>
          </w:tcPr>
          <w:p w14:paraId="1984A546" w14:textId="77777777" w:rsidR="00BC1C11" w:rsidRDefault="00BC1C11" w:rsidP="00DD6833">
            <w:pPr>
              <w:tabs>
                <w:tab w:val="left" w:pos="6735"/>
              </w:tabs>
              <w:rPr>
                <w:b/>
                <w:bCs/>
              </w:rPr>
            </w:pPr>
          </w:p>
          <w:p w14:paraId="3667A7DA" w14:textId="6D02A519" w:rsidR="007150C5" w:rsidRDefault="007150C5" w:rsidP="00214817">
            <w:pPr>
              <w:tabs>
                <w:tab w:val="left" w:pos="6735"/>
              </w:tabs>
              <w:jc w:val="center"/>
              <w:rPr>
                <w:b/>
                <w:bCs/>
              </w:rPr>
            </w:pPr>
            <w:r w:rsidRPr="003B303F">
              <w:rPr>
                <w:b/>
                <w:bCs/>
              </w:rPr>
              <w:t>Schmelztemperatur</w:t>
            </w:r>
          </w:p>
          <w:p w14:paraId="02569784" w14:textId="6CBD54B5" w:rsidR="007A7056" w:rsidRPr="003B303F" w:rsidRDefault="007A7056" w:rsidP="00214817">
            <w:pPr>
              <w:tabs>
                <w:tab w:val="left" w:pos="6735"/>
              </w:tabs>
              <w:jc w:val="center"/>
              <w:rPr>
                <w:b/>
                <w:bCs/>
              </w:rPr>
            </w:pPr>
          </w:p>
        </w:tc>
        <w:tc>
          <w:tcPr>
            <w:tcW w:w="3498" w:type="dxa"/>
            <w:vAlign w:val="center"/>
          </w:tcPr>
          <w:p w14:paraId="4EFF4C50" w14:textId="55C3265A" w:rsidR="007150C5" w:rsidRPr="003B303F" w:rsidRDefault="007150C5" w:rsidP="00214817">
            <w:pPr>
              <w:tabs>
                <w:tab w:val="left" w:pos="6735"/>
              </w:tabs>
              <w:jc w:val="center"/>
              <w:rPr>
                <w:b/>
                <w:bCs/>
              </w:rPr>
            </w:pPr>
            <w:r w:rsidRPr="003B303F">
              <w:rPr>
                <w:b/>
                <w:bCs/>
              </w:rPr>
              <w:t>Elektrische Leitfähigkeit</w:t>
            </w:r>
          </w:p>
        </w:tc>
        <w:tc>
          <w:tcPr>
            <w:tcW w:w="3499" w:type="dxa"/>
            <w:vAlign w:val="center"/>
          </w:tcPr>
          <w:p w14:paraId="331F7D18" w14:textId="3A0C45DC" w:rsidR="007150C5" w:rsidRPr="003B303F" w:rsidRDefault="007150C5" w:rsidP="00214817">
            <w:pPr>
              <w:tabs>
                <w:tab w:val="left" w:pos="6735"/>
              </w:tabs>
              <w:jc w:val="center"/>
              <w:rPr>
                <w:b/>
                <w:bCs/>
              </w:rPr>
            </w:pPr>
            <w:r w:rsidRPr="003B303F">
              <w:rPr>
                <w:b/>
                <w:bCs/>
              </w:rPr>
              <w:t>Löslichkeit in Wasser</w:t>
            </w:r>
          </w:p>
        </w:tc>
        <w:tc>
          <w:tcPr>
            <w:tcW w:w="3499" w:type="dxa"/>
            <w:vAlign w:val="center"/>
          </w:tcPr>
          <w:p w14:paraId="5A0EDF01" w14:textId="2EFDDE60" w:rsidR="007150C5" w:rsidRPr="003B303F" w:rsidRDefault="007150C5" w:rsidP="00214817">
            <w:pPr>
              <w:tabs>
                <w:tab w:val="left" w:pos="6735"/>
              </w:tabs>
              <w:jc w:val="center"/>
              <w:rPr>
                <w:b/>
                <w:bCs/>
              </w:rPr>
            </w:pPr>
            <w:r w:rsidRPr="003B303F">
              <w:rPr>
                <w:b/>
                <w:bCs/>
              </w:rPr>
              <w:t>Sprödigkeit</w:t>
            </w:r>
          </w:p>
        </w:tc>
      </w:tr>
      <w:tr w:rsidR="007150C5" w14:paraId="093FE40C" w14:textId="77777777" w:rsidTr="007150C5">
        <w:tc>
          <w:tcPr>
            <w:tcW w:w="3498" w:type="dxa"/>
          </w:tcPr>
          <w:p w14:paraId="73617F38" w14:textId="77777777" w:rsidR="007150C5" w:rsidRDefault="007150C5" w:rsidP="007150C5">
            <w:pPr>
              <w:tabs>
                <w:tab w:val="left" w:pos="6735"/>
              </w:tabs>
            </w:pPr>
          </w:p>
          <w:p w14:paraId="6F1519F3" w14:textId="77777777" w:rsidR="005E384B" w:rsidRDefault="005E384B" w:rsidP="007150C5">
            <w:pPr>
              <w:tabs>
                <w:tab w:val="left" w:pos="6735"/>
              </w:tabs>
            </w:pPr>
          </w:p>
          <w:p w14:paraId="42CBEF54" w14:textId="77777777" w:rsidR="005E384B" w:rsidRDefault="005E384B" w:rsidP="007150C5">
            <w:pPr>
              <w:tabs>
                <w:tab w:val="left" w:pos="6735"/>
              </w:tabs>
            </w:pPr>
          </w:p>
          <w:p w14:paraId="0CD7683E" w14:textId="77777777" w:rsidR="005E384B" w:rsidRDefault="005E384B" w:rsidP="007150C5">
            <w:pPr>
              <w:tabs>
                <w:tab w:val="left" w:pos="6735"/>
              </w:tabs>
            </w:pPr>
          </w:p>
          <w:p w14:paraId="6B2819DA" w14:textId="77777777" w:rsidR="005E384B" w:rsidRDefault="005E384B" w:rsidP="007150C5">
            <w:pPr>
              <w:tabs>
                <w:tab w:val="left" w:pos="6735"/>
              </w:tabs>
            </w:pPr>
          </w:p>
          <w:p w14:paraId="212932E0" w14:textId="77777777" w:rsidR="005E384B" w:rsidRDefault="005E384B" w:rsidP="007150C5">
            <w:pPr>
              <w:tabs>
                <w:tab w:val="left" w:pos="6735"/>
              </w:tabs>
            </w:pPr>
          </w:p>
          <w:p w14:paraId="1F52B973" w14:textId="77777777" w:rsidR="005E384B" w:rsidRDefault="005E384B" w:rsidP="007150C5">
            <w:pPr>
              <w:tabs>
                <w:tab w:val="left" w:pos="6735"/>
              </w:tabs>
            </w:pPr>
          </w:p>
          <w:p w14:paraId="19A7CFE4" w14:textId="77777777" w:rsidR="005E384B" w:rsidRDefault="005E384B" w:rsidP="007150C5">
            <w:pPr>
              <w:tabs>
                <w:tab w:val="left" w:pos="6735"/>
              </w:tabs>
            </w:pPr>
          </w:p>
          <w:p w14:paraId="68EFB748" w14:textId="77777777" w:rsidR="005E384B" w:rsidRDefault="005E384B" w:rsidP="007150C5">
            <w:pPr>
              <w:tabs>
                <w:tab w:val="left" w:pos="6735"/>
              </w:tabs>
            </w:pPr>
          </w:p>
          <w:p w14:paraId="61437525" w14:textId="77777777" w:rsidR="005E384B" w:rsidRDefault="005E384B" w:rsidP="007150C5">
            <w:pPr>
              <w:tabs>
                <w:tab w:val="left" w:pos="6735"/>
              </w:tabs>
            </w:pPr>
          </w:p>
          <w:p w14:paraId="25078835" w14:textId="77777777" w:rsidR="005E384B" w:rsidRDefault="005E384B" w:rsidP="007150C5">
            <w:pPr>
              <w:tabs>
                <w:tab w:val="left" w:pos="6735"/>
              </w:tabs>
            </w:pPr>
          </w:p>
          <w:p w14:paraId="1CAE2F78" w14:textId="77777777" w:rsidR="005E384B" w:rsidRDefault="005E384B" w:rsidP="007150C5">
            <w:pPr>
              <w:tabs>
                <w:tab w:val="left" w:pos="6735"/>
              </w:tabs>
            </w:pPr>
          </w:p>
          <w:p w14:paraId="34CF99BE" w14:textId="77777777" w:rsidR="005E384B" w:rsidRDefault="005E384B" w:rsidP="007150C5">
            <w:pPr>
              <w:tabs>
                <w:tab w:val="left" w:pos="6735"/>
              </w:tabs>
            </w:pPr>
          </w:p>
          <w:p w14:paraId="7B906F21" w14:textId="77777777" w:rsidR="005E384B" w:rsidRDefault="005E384B" w:rsidP="007150C5">
            <w:pPr>
              <w:tabs>
                <w:tab w:val="left" w:pos="6735"/>
              </w:tabs>
            </w:pPr>
          </w:p>
          <w:p w14:paraId="10698B5D" w14:textId="77777777" w:rsidR="005E384B" w:rsidRDefault="005E384B" w:rsidP="007150C5">
            <w:pPr>
              <w:tabs>
                <w:tab w:val="left" w:pos="6735"/>
              </w:tabs>
            </w:pPr>
          </w:p>
          <w:p w14:paraId="6C3C6CF5" w14:textId="77777777" w:rsidR="005E384B" w:rsidRDefault="005E384B" w:rsidP="007150C5">
            <w:pPr>
              <w:tabs>
                <w:tab w:val="left" w:pos="6735"/>
              </w:tabs>
            </w:pPr>
          </w:p>
          <w:p w14:paraId="056D2D2E" w14:textId="77777777" w:rsidR="005E384B" w:rsidRDefault="005E384B" w:rsidP="007150C5">
            <w:pPr>
              <w:tabs>
                <w:tab w:val="left" w:pos="6735"/>
              </w:tabs>
            </w:pPr>
          </w:p>
          <w:p w14:paraId="4BEF9660" w14:textId="77777777" w:rsidR="005E384B" w:rsidRDefault="005E384B" w:rsidP="007150C5">
            <w:pPr>
              <w:tabs>
                <w:tab w:val="left" w:pos="6735"/>
              </w:tabs>
            </w:pPr>
          </w:p>
          <w:p w14:paraId="6793C9E3" w14:textId="77777777" w:rsidR="005E384B" w:rsidRDefault="005E384B" w:rsidP="007150C5">
            <w:pPr>
              <w:tabs>
                <w:tab w:val="left" w:pos="6735"/>
              </w:tabs>
            </w:pPr>
          </w:p>
          <w:p w14:paraId="579A80D3" w14:textId="77777777" w:rsidR="005E384B" w:rsidRDefault="005E384B" w:rsidP="007150C5">
            <w:pPr>
              <w:tabs>
                <w:tab w:val="left" w:pos="6735"/>
              </w:tabs>
            </w:pPr>
          </w:p>
          <w:p w14:paraId="6C53320A" w14:textId="77777777" w:rsidR="005E384B" w:rsidRDefault="005E384B" w:rsidP="007150C5">
            <w:pPr>
              <w:tabs>
                <w:tab w:val="left" w:pos="6735"/>
              </w:tabs>
            </w:pPr>
          </w:p>
          <w:p w14:paraId="6EEF8A1E" w14:textId="52B2C4F5" w:rsidR="005E384B" w:rsidRDefault="005E384B" w:rsidP="007150C5">
            <w:pPr>
              <w:tabs>
                <w:tab w:val="left" w:pos="6735"/>
              </w:tabs>
            </w:pPr>
          </w:p>
        </w:tc>
        <w:tc>
          <w:tcPr>
            <w:tcW w:w="3498" w:type="dxa"/>
          </w:tcPr>
          <w:p w14:paraId="7692A6B8" w14:textId="77777777" w:rsidR="007150C5" w:rsidRDefault="007150C5" w:rsidP="007150C5">
            <w:pPr>
              <w:tabs>
                <w:tab w:val="left" w:pos="6735"/>
              </w:tabs>
            </w:pPr>
          </w:p>
        </w:tc>
        <w:tc>
          <w:tcPr>
            <w:tcW w:w="3499" w:type="dxa"/>
          </w:tcPr>
          <w:p w14:paraId="7312CA91" w14:textId="77777777" w:rsidR="007150C5" w:rsidRDefault="007150C5" w:rsidP="007150C5">
            <w:pPr>
              <w:tabs>
                <w:tab w:val="left" w:pos="6735"/>
              </w:tabs>
            </w:pPr>
          </w:p>
        </w:tc>
        <w:tc>
          <w:tcPr>
            <w:tcW w:w="3499" w:type="dxa"/>
          </w:tcPr>
          <w:p w14:paraId="32F201E8" w14:textId="77777777" w:rsidR="007150C5" w:rsidRDefault="007150C5" w:rsidP="007150C5">
            <w:pPr>
              <w:tabs>
                <w:tab w:val="left" w:pos="6735"/>
              </w:tabs>
            </w:pPr>
          </w:p>
        </w:tc>
      </w:tr>
    </w:tbl>
    <w:p w14:paraId="0A73767D" w14:textId="77777777" w:rsidR="00062D9B" w:rsidRDefault="00062D9B" w:rsidP="00062D9B">
      <w:pPr>
        <w:keepNext/>
        <w:tabs>
          <w:tab w:val="left" w:pos="6735"/>
        </w:tabs>
      </w:pPr>
    </w:p>
    <w:sectPr w:rsidR="00062D9B" w:rsidSect="00FC04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134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91F581" w14:textId="77777777" w:rsidR="0052215A" w:rsidRDefault="0052215A" w:rsidP="00B75AC0">
      <w:pPr>
        <w:spacing w:after="0"/>
      </w:pPr>
      <w:r>
        <w:separator/>
      </w:r>
    </w:p>
  </w:endnote>
  <w:endnote w:type="continuationSeparator" w:id="0">
    <w:p w14:paraId="430C5156" w14:textId="77777777" w:rsidR="0052215A" w:rsidRDefault="0052215A" w:rsidP="00B75A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792B6" w14:textId="77777777" w:rsidR="00726C47" w:rsidRDefault="00726C4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</w:rPr>
      <w:id w:val="194796649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0A737685" w14:textId="6713E1B2" w:rsidR="00663391" w:rsidRDefault="001847DA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A737691" wp14:editId="0A737692">
                      <wp:simplePos x="0" y="0"/>
                      <wp:positionH relativeFrom="margin">
                        <wp:posOffset>8387080</wp:posOffset>
                      </wp:positionH>
                      <wp:positionV relativeFrom="bottomMargin">
                        <wp:posOffset>200025</wp:posOffset>
                      </wp:positionV>
                      <wp:extent cx="363220" cy="363220"/>
                      <wp:effectExtent l="0" t="0" r="17780" b="17780"/>
                      <wp:wrapNone/>
                      <wp:docPr id="17" name="Ellips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3220" cy="363220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A737696" w14:textId="0851E2CD" w:rsidR="00663391" w:rsidRPr="00F36898" w:rsidRDefault="00663391">
                                  <w:pPr>
                                    <w:pStyle w:val="Fuzeile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F36898">
                                    <w:fldChar w:fldCharType="begin"/>
                                  </w:r>
                                  <w:r w:rsidRPr="00F36898">
                                    <w:instrText>PAGE    \* MERGEFORMAT</w:instrText>
                                  </w:r>
                                  <w:r w:rsidRPr="00F36898">
                                    <w:fldChar w:fldCharType="separate"/>
                                  </w:r>
                                  <w:r w:rsidR="00377DD3" w:rsidRPr="00377DD3"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</w:rPr>
                                    <w:t>2</w:t>
                                  </w:r>
                                  <w:r w:rsidRPr="00F36898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A737691" id="Ellipse 17" o:spid="_x0000_s1030" style="position:absolute;left:0;text-align:left;margin-left:660.4pt;margin-top:15.75pt;width:28.6pt;height:28.6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" fillcolor="#a5a5a5 [3206]" strokecolor="white [3201]" strokeweight="1.5pt">
                      <v:stroke joinstyle="miter"/>
                      <v:textbox>
                        <w:txbxContent>
                          <w:p w14:paraId="0A737696" w14:textId="0851E2CD" w:rsidR="00663391" w:rsidRPr="00F36898" w:rsidRDefault="00663391">
                            <w:pPr>
                              <w:pStyle w:val="Fuzeile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F36898">
                              <w:fldChar w:fldCharType="begin"/>
                            </w:r>
                            <w:r w:rsidRPr="00F36898">
                              <w:instrText>PAGE    \* MERGEFORMAT</w:instrText>
                            </w:r>
                            <w:r w:rsidRPr="00F36898">
                              <w:fldChar w:fldCharType="separate"/>
                            </w:r>
                            <w:r w:rsidR="00377DD3" w:rsidRPr="00377DD3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</w:rPr>
                              <w:t>2</w:t>
                            </w:r>
                            <w:r w:rsidRPr="00F36898">
                              <w:rPr>
                                <w:b/>
                                <w:bCs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  <w:r w:rsidR="002B5296">
              <w:rPr>
                <w:rFonts w:asciiTheme="majorHAnsi" w:eastAsiaTheme="majorEastAsia" w:hAnsiTheme="majorHAnsi" w:cstheme="majorBidi"/>
                <w:noProof/>
                <w:lang w:eastAsia="de-DE"/>
              </w:rPr>
              <w:drawing>
                <wp:inline distT="0" distB="0" distL="0" distR="0" wp14:anchorId="08A68160" wp14:editId="78EAE9AF">
                  <wp:extent cx="1061085" cy="506095"/>
                  <wp:effectExtent l="0" t="0" r="5715" b="825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085" cy="506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  <w:p w14:paraId="0A737686" w14:textId="77777777" w:rsidR="00B75AC0" w:rsidRDefault="00EE2259" w:rsidP="00EE2259">
    <w:pPr>
      <w:pStyle w:val="Fuzeile"/>
      <w:tabs>
        <w:tab w:val="clear" w:pos="4536"/>
        <w:tab w:val="clear" w:pos="9072"/>
        <w:tab w:val="left" w:pos="1095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9A0A1" w14:textId="77777777" w:rsidR="00726C47" w:rsidRDefault="00726C4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0B8DCB" w14:textId="77777777" w:rsidR="0052215A" w:rsidRDefault="0052215A" w:rsidP="00B75AC0">
      <w:pPr>
        <w:spacing w:after="0"/>
      </w:pPr>
      <w:r>
        <w:separator/>
      </w:r>
    </w:p>
  </w:footnote>
  <w:footnote w:type="continuationSeparator" w:id="0">
    <w:p w14:paraId="7D8C45F3" w14:textId="77777777" w:rsidR="0052215A" w:rsidRDefault="0052215A" w:rsidP="00B75A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C519E" w14:textId="77777777" w:rsidR="00726C47" w:rsidRDefault="00726C4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37683" w14:textId="389F3C8E" w:rsidR="008F23F3" w:rsidRPr="00EE2259" w:rsidRDefault="00EE2259" w:rsidP="00EE2259">
    <w:pPr>
      <w:pStyle w:val="Kopfzeile"/>
    </w:pPr>
    <w:r w:rsidRPr="00EE2259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0A73768D" wp14:editId="4FE2F7EA">
              <wp:simplePos x="0" y="0"/>
              <wp:positionH relativeFrom="column">
                <wp:posOffset>-61595</wp:posOffset>
              </wp:positionH>
              <wp:positionV relativeFrom="paragraph">
                <wp:posOffset>-101223</wp:posOffset>
              </wp:positionV>
              <wp:extent cx="8934450" cy="552450"/>
              <wp:effectExtent l="0" t="0" r="19050" b="19050"/>
              <wp:wrapNone/>
              <wp:docPr id="19" name="Gruppieren 1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934450" cy="552450"/>
                        <a:chOff x="0" y="0"/>
                        <a:chExt cx="5725795" cy="552814"/>
                      </a:xfrm>
                    </wpg:grpSpPr>
                    <wps:wsp>
                      <wps:cNvPr id="16" name="Gerader Verbinder 16"/>
                      <wps:cNvCnPr/>
                      <wps:spPr>
                        <a:xfrm>
                          <a:off x="1103376" y="0"/>
                          <a:ext cx="0" cy="546718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  <wps:wsp>
                      <wps:cNvPr id="18" name="Gerader Verbinder 18"/>
                      <wps:cNvCnPr/>
                      <wps:spPr>
                        <a:xfrm>
                          <a:off x="4431792" y="6096"/>
                          <a:ext cx="0" cy="546718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  <wps:wsp>
                      <wps:cNvPr id="15" name="Abgerundetes Rechteck 15"/>
                      <wps:cNvSpPr/>
                      <wps:spPr>
                        <a:xfrm>
                          <a:off x="0" y="6096"/>
                          <a:ext cx="5725795" cy="53848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737694" w14:textId="21F46E7E" w:rsidR="00EE2259" w:rsidRPr="0056131A" w:rsidRDefault="0056131A" w:rsidP="0056131A">
                            <w:pPr>
                              <w:ind w:firstLine="708"/>
                              <w:jc w:val="left"/>
                              <w:rPr>
                                <w:rFonts w:ascii="Calibri" w:hAnsi="Calibri" w:cs="Calibri"/>
                                <w:b/>
                                <w:color w:val="808080" w:themeColor="background1" w:themeShade="80"/>
                                <w:sz w:val="32"/>
                                <w:szCs w:val="32"/>
                              </w:rPr>
                            </w:pPr>
                            <w:r w:rsidRPr="0056131A">
                              <w:rPr>
                                <w:rFonts w:ascii="Calibri" w:hAnsi="Calibri" w:cs="Calibri"/>
                                <w:b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 xml:space="preserve">2 </w:t>
                            </w:r>
                            <w:r w:rsidRPr="0056131A">
                              <w:rPr>
                                <w:rFonts w:ascii="Calibri" w:hAnsi="Calibri" w:cs="Calibri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Aneignung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ab/>
                            </w:r>
                            <w:r w:rsidRPr="0056131A">
                              <w:rPr>
                                <w:rFonts w:ascii="Calibri" w:hAnsi="Calibri" w:cs="Calibri"/>
                                <w:b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56131A">
                              <w:rPr>
                                <w:rFonts w:ascii="Calibri" w:hAnsi="Calibri" w:cs="Calibri"/>
                                <w:b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>Eigenschaften von Salzen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0A73768D" id="Gruppieren 19" o:spid="_x0000_s1026" style="position:absolute;left:0;text-align:left;margin-left:-4.85pt;margin-top:-7.95pt;width:703.5pt;height:43.5pt;z-index:251673600;mso-width-relative:margin" coordsize="57257,5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">
              <v:line id="Gerader Verbinder 16" o:spid="_x0000_s1027" style="position:absolute;visibility:visible;mso-wrap-style:square" from="11033,0" to="11033,5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" filled="t" fillcolor="white [3201]" strokecolor="black [3200]" strokeweight="1pt">
                <v:stroke joinstyle="miter"/>
              </v:line>
              <v:line id="Gerader Verbinder 18" o:spid="_x0000_s1028" style="position:absolute;visibility:visible;mso-wrap-style:square" from="44317,60" to="44317,5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" filled="t" fillcolor="white [3201]" strokecolor="black [3200]" strokeweight="1pt">
                <v:stroke joinstyle="miter"/>
              </v:line>
              <v:roundrect id="Abgerundetes Rechteck 15" o:spid="_x0000_s1029" style="position:absolute;top:60;width:57257;height:53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" fillcolor="white [3201]" strokecolor="black [3200]" strokeweight="1pt">
                <v:stroke joinstyle="miter"/>
                <v:textbox>
                  <w:txbxContent>
                    <w:p w14:paraId="0A737694" w14:textId="21F46E7E" w:rsidR="00EE2259" w:rsidRPr="0056131A" w:rsidRDefault="0056131A" w:rsidP="0056131A">
                      <w:pPr>
                        <w:ind w:firstLine="708"/>
                        <w:jc w:val="left"/>
                        <w:rPr>
                          <w:rFonts w:ascii="Calibri" w:hAnsi="Calibri" w:cs="Calibri"/>
                          <w:b/>
                          <w:color w:val="808080" w:themeColor="background1" w:themeShade="80"/>
                          <w:sz w:val="32"/>
                          <w:szCs w:val="32"/>
                        </w:rPr>
                      </w:pPr>
                      <w:r w:rsidRPr="0056131A">
                        <w:rPr>
                          <w:rFonts w:ascii="Calibri" w:hAnsi="Calibri" w:cs="Calibri"/>
                          <w:b/>
                          <w:color w:val="808080" w:themeColor="background1" w:themeShade="80"/>
                          <w:sz w:val="32"/>
                          <w:szCs w:val="32"/>
                        </w:rPr>
                        <w:t xml:space="preserve">2 </w:t>
                      </w:r>
                      <w:r w:rsidRPr="0056131A">
                        <w:rPr>
                          <w:rFonts w:ascii="Calibri" w:hAnsi="Calibri" w:cs="Calibri"/>
                          <w:color w:val="808080" w:themeColor="background1" w:themeShade="80"/>
                          <w:sz w:val="24"/>
                          <w:szCs w:val="24"/>
                        </w:rPr>
                        <w:t>Aneignung</w:t>
                      </w:r>
                      <w:r>
                        <w:rPr>
                          <w:rFonts w:ascii="Calibri" w:hAnsi="Calibri" w:cs="Calibri"/>
                          <w:b/>
                          <w:color w:val="808080" w:themeColor="background1" w:themeShade="80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color w:val="808080" w:themeColor="background1" w:themeShade="80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color w:val="808080" w:themeColor="background1" w:themeShade="80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color w:val="808080" w:themeColor="background1" w:themeShade="80"/>
                          <w:sz w:val="32"/>
                          <w:szCs w:val="32"/>
                        </w:rPr>
                        <w:tab/>
                      </w:r>
                      <w:r w:rsidRPr="0056131A">
                        <w:rPr>
                          <w:rFonts w:ascii="Calibri" w:hAnsi="Calibri" w:cs="Calibri"/>
                          <w:b/>
                          <w:color w:val="808080" w:themeColor="background1" w:themeShade="80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color w:val="808080" w:themeColor="background1" w:themeShade="80"/>
                          <w:sz w:val="32"/>
                          <w:szCs w:val="32"/>
                        </w:rPr>
                        <w:t xml:space="preserve">   </w:t>
                      </w:r>
                      <w:r w:rsidRPr="0056131A">
                        <w:rPr>
                          <w:rFonts w:ascii="Calibri" w:hAnsi="Calibri" w:cs="Calibri"/>
                          <w:b/>
                          <w:color w:val="808080" w:themeColor="background1" w:themeShade="80"/>
                          <w:sz w:val="32"/>
                          <w:szCs w:val="32"/>
                        </w:rPr>
                        <w:t>Eigenschaften von Salzen</w:t>
                      </w:r>
                    </w:p>
                  </w:txbxContent>
                </v:textbox>
              </v:roundrect>
            </v:group>
          </w:pict>
        </mc:Fallback>
      </mc:AlternateContent>
    </w:r>
    <w:r w:rsidR="008F76EF">
      <w:rPr>
        <w:noProof/>
        <w:lang w:eastAsia="de-DE"/>
      </w:rPr>
      <w:drawing>
        <wp:inline distT="0" distB="0" distL="0" distR="0" wp14:anchorId="58097C49" wp14:editId="6513B577">
          <wp:extent cx="640080" cy="384175"/>
          <wp:effectExtent l="0" t="0" r="762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5E7C37" w14:textId="77777777" w:rsidR="00726C47" w:rsidRDefault="00726C4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C2F26"/>
    <w:multiLevelType w:val="hybridMultilevel"/>
    <w:tmpl w:val="0D8E47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C0149"/>
    <w:multiLevelType w:val="hybridMultilevel"/>
    <w:tmpl w:val="EE9C7D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C73603"/>
    <w:multiLevelType w:val="hybridMultilevel"/>
    <w:tmpl w:val="0C3CB4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AC0"/>
    <w:rsid w:val="00021B4D"/>
    <w:rsid w:val="00031FD0"/>
    <w:rsid w:val="00043F9B"/>
    <w:rsid w:val="00062D9B"/>
    <w:rsid w:val="000B6C3A"/>
    <w:rsid w:val="000E1225"/>
    <w:rsid w:val="00104B16"/>
    <w:rsid w:val="001847DA"/>
    <w:rsid w:val="0020170A"/>
    <w:rsid w:val="00214817"/>
    <w:rsid w:val="0026307A"/>
    <w:rsid w:val="002650D4"/>
    <w:rsid w:val="00283AA0"/>
    <w:rsid w:val="002A450E"/>
    <w:rsid w:val="002B5296"/>
    <w:rsid w:val="002B7DD8"/>
    <w:rsid w:val="002D2815"/>
    <w:rsid w:val="002F7E63"/>
    <w:rsid w:val="0030212C"/>
    <w:rsid w:val="00340092"/>
    <w:rsid w:val="00377DD3"/>
    <w:rsid w:val="003A2395"/>
    <w:rsid w:val="003B303F"/>
    <w:rsid w:val="003E22F3"/>
    <w:rsid w:val="003E6549"/>
    <w:rsid w:val="0045226C"/>
    <w:rsid w:val="004A059C"/>
    <w:rsid w:val="004B7C86"/>
    <w:rsid w:val="00504B67"/>
    <w:rsid w:val="0051601B"/>
    <w:rsid w:val="0052215A"/>
    <w:rsid w:val="0054551E"/>
    <w:rsid w:val="0056131A"/>
    <w:rsid w:val="005679F9"/>
    <w:rsid w:val="005750CA"/>
    <w:rsid w:val="005E384B"/>
    <w:rsid w:val="00604922"/>
    <w:rsid w:val="006320C0"/>
    <w:rsid w:val="00663391"/>
    <w:rsid w:val="006959A3"/>
    <w:rsid w:val="006A703A"/>
    <w:rsid w:val="006B578B"/>
    <w:rsid w:val="006E05CE"/>
    <w:rsid w:val="007150C5"/>
    <w:rsid w:val="00724475"/>
    <w:rsid w:val="00726C47"/>
    <w:rsid w:val="00744F1E"/>
    <w:rsid w:val="00752280"/>
    <w:rsid w:val="007A7056"/>
    <w:rsid w:val="007B1315"/>
    <w:rsid w:val="007B4A12"/>
    <w:rsid w:val="007D0755"/>
    <w:rsid w:val="007D7DBE"/>
    <w:rsid w:val="008654F9"/>
    <w:rsid w:val="00875F5A"/>
    <w:rsid w:val="008C50E8"/>
    <w:rsid w:val="008F23F3"/>
    <w:rsid w:val="008F40EF"/>
    <w:rsid w:val="008F76EF"/>
    <w:rsid w:val="009179C4"/>
    <w:rsid w:val="00935DBF"/>
    <w:rsid w:val="009C7F6B"/>
    <w:rsid w:val="00A14CDA"/>
    <w:rsid w:val="00A272DC"/>
    <w:rsid w:val="00A37148"/>
    <w:rsid w:val="00A551BA"/>
    <w:rsid w:val="00AB3811"/>
    <w:rsid w:val="00AB3C5E"/>
    <w:rsid w:val="00AB67DE"/>
    <w:rsid w:val="00B5253F"/>
    <w:rsid w:val="00B75AC0"/>
    <w:rsid w:val="00B8183B"/>
    <w:rsid w:val="00BC1C11"/>
    <w:rsid w:val="00BE2B4E"/>
    <w:rsid w:val="00C0449F"/>
    <w:rsid w:val="00C60B37"/>
    <w:rsid w:val="00C9467B"/>
    <w:rsid w:val="00C95DDA"/>
    <w:rsid w:val="00CD6D26"/>
    <w:rsid w:val="00CE0F18"/>
    <w:rsid w:val="00D32158"/>
    <w:rsid w:val="00D3594F"/>
    <w:rsid w:val="00D435C3"/>
    <w:rsid w:val="00D72DD7"/>
    <w:rsid w:val="00D917C3"/>
    <w:rsid w:val="00D92229"/>
    <w:rsid w:val="00DD6833"/>
    <w:rsid w:val="00DE52BF"/>
    <w:rsid w:val="00DE6494"/>
    <w:rsid w:val="00DF6E27"/>
    <w:rsid w:val="00E1665A"/>
    <w:rsid w:val="00E357D6"/>
    <w:rsid w:val="00E612D7"/>
    <w:rsid w:val="00E80A50"/>
    <w:rsid w:val="00E87A16"/>
    <w:rsid w:val="00ED260F"/>
    <w:rsid w:val="00EE2259"/>
    <w:rsid w:val="00F36898"/>
    <w:rsid w:val="00F81377"/>
    <w:rsid w:val="00F86BAA"/>
    <w:rsid w:val="00FC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A737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62D9B"/>
    <w:pPr>
      <w:spacing w:line="240" w:lineRule="auto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E0F18"/>
    <w:pPr>
      <w:keepNext/>
      <w:keepLines/>
      <w:spacing w:before="240" w:after="0" w:line="480" w:lineRule="auto"/>
      <w:jc w:val="center"/>
      <w:outlineLvl w:val="0"/>
    </w:pPr>
    <w:rPr>
      <w:rFonts w:eastAsiaTheme="majorEastAsia" w:cstheme="majorBidi"/>
      <w:b/>
      <w:sz w:val="24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63391"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E0F18"/>
    <w:rPr>
      <w:rFonts w:ascii="Arial" w:eastAsiaTheme="majorEastAsia" w:hAnsi="Arial" w:cstheme="majorBidi"/>
      <w:b/>
      <w:sz w:val="24"/>
      <w:szCs w:val="32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63391"/>
    <w:rPr>
      <w:rFonts w:ascii="Arial" w:eastAsiaTheme="majorEastAsia" w:hAnsi="Arial" w:cstheme="majorBidi"/>
      <w:b/>
      <w:szCs w:val="26"/>
    </w:rPr>
  </w:style>
  <w:style w:type="paragraph" w:styleId="KeinLeerraum">
    <w:name w:val="No Spacing"/>
    <w:uiPriority w:val="1"/>
    <w:rsid w:val="00B75AC0"/>
    <w:pPr>
      <w:spacing w:after="0" w:line="240" w:lineRule="auto"/>
    </w:pPr>
    <w:rPr>
      <w:rFonts w:ascii="Arial" w:hAnsi="Arial"/>
    </w:rPr>
  </w:style>
  <w:style w:type="paragraph" w:styleId="Kopfzeile">
    <w:name w:val="header"/>
    <w:basedOn w:val="Standard"/>
    <w:link w:val="Kopf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AC0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75AC0"/>
    <w:rPr>
      <w:rFonts w:ascii="Arial" w:hAnsi="Arial"/>
    </w:rPr>
  </w:style>
  <w:style w:type="paragraph" w:customStyle="1" w:styleId="Kopfzeile1">
    <w:name w:val="Kopfzeile 1"/>
    <w:basedOn w:val="Standard"/>
    <w:link w:val="Kopfzeile1Zchn"/>
    <w:qFormat/>
    <w:rsid w:val="00CE0F18"/>
    <w:pPr>
      <w:spacing w:before="120"/>
    </w:pPr>
    <w:rPr>
      <w:b/>
      <w:sz w:val="18"/>
    </w:rPr>
  </w:style>
  <w:style w:type="table" w:styleId="Tabellenraster">
    <w:name w:val="Table Grid"/>
    <w:basedOn w:val="NormaleTabelle"/>
    <w:uiPriority w:val="39"/>
    <w:rsid w:val="00C94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1Zchn">
    <w:name w:val="Kopfzeile 1 Zchn"/>
    <w:basedOn w:val="berschrift1Zchn"/>
    <w:link w:val="Kopfzeile1"/>
    <w:rsid w:val="00CE0F18"/>
    <w:rPr>
      <w:rFonts w:ascii="Arial" w:eastAsiaTheme="majorEastAsia" w:hAnsi="Arial" w:cstheme="majorBidi"/>
      <w:b/>
      <w:sz w:val="18"/>
      <w:szCs w:val="32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062D9B"/>
    <w:pPr>
      <w:spacing w:after="80"/>
    </w:pPr>
    <w:rPr>
      <w:b/>
      <w:iCs/>
      <w:color w:val="000000" w:themeColor="text1"/>
      <w:sz w:val="18"/>
      <w:szCs w:val="18"/>
    </w:rPr>
  </w:style>
  <w:style w:type="paragraph" w:styleId="Listenabsatz">
    <w:name w:val="List Paragraph"/>
    <w:basedOn w:val="Standard"/>
    <w:uiPriority w:val="34"/>
    <w:qFormat/>
    <w:rsid w:val="00D917C3"/>
    <w:pPr>
      <w:spacing w:line="360" w:lineRule="auto"/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2DD7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2DD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160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1601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1601B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160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1601B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2021-08-10T11:26:00Z</dcterms:created>
  <dcterms:modified xsi:type="dcterms:W3CDTF">2022-11-18T14:01:00Z</dcterms:modified>
</cp:coreProperties>
</file>